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  <w:t xml:space="preserve">January 3rd, 2022 </w:t>
      </w:r>
      <w:r w:rsidDel="00000000" w:rsidR="00000000" w:rsidRPr="00000000">
        <w:rPr>
          <w:vertAlign w:val="baseline"/>
          <w:rtl w:val="0"/>
        </w:rPr>
        <w:t xml:space="preserve">Supervisors’ Meeting Agenda</w:t>
      </w:r>
    </w:p>
    <w:p w:rsidR="00000000" w:rsidDel="00000000" w:rsidP="00000000" w:rsidRDefault="00000000" w:rsidRPr="00000000" w14:paraId="0000000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3"/>
        </w:numPr>
        <w:spacing w:line="48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Meeting in session: Pledge of Allegiance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3"/>
        </w:numPr>
        <w:spacing w:line="48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Announcement and identification of recording sources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3"/>
        </w:numPr>
        <w:spacing w:line="48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Motion to follow </w:t>
      </w: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spacing w:line="480" w:lineRule="auto"/>
        <w:ind w:left="720" w:hanging="360"/>
        <w:rPr>
          <w:vertAlign w:val="baseline"/>
        </w:rPr>
      </w:pPr>
      <w:r w:rsidDel="00000000" w:rsidR="00000000" w:rsidRPr="00000000">
        <w:rPr>
          <w:b w:val="1"/>
          <w:rtl w:val="0"/>
        </w:rPr>
        <w:t xml:space="preserve">Public Parti</w:t>
      </w:r>
      <w:r w:rsidDel="00000000" w:rsidR="00000000" w:rsidRPr="00000000">
        <w:rPr>
          <w:b w:val="1"/>
          <w:vertAlign w:val="baseline"/>
          <w:rtl w:val="0"/>
        </w:rPr>
        <w:t xml:space="preserve">cipat</w:t>
      </w:r>
      <w:r w:rsidDel="00000000" w:rsidR="00000000" w:rsidRPr="00000000">
        <w:rPr>
          <w:b w:val="1"/>
          <w:rtl w:val="0"/>
        </w:rPr>
        <w:t xml:space="preserve">ion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spacing w:line="48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Reorganizational appointments and motions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spacing w:line="480" w:lineRule="auto"/>
        <w:ind w:left="720" w:hanging="36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Acceptance of minutes from</w:t>
      </w:r>
      <w:r w:rsidDel="00000000" w:rsidR="00000000" w:rsidRPr="00000000">
        <w:rPr>
          <w:rtl w:val="0"/>
        </w:rPr>
        <w:t xml:space="preserve"> December 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spacing w:line="480" w:lineRule="auto"/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Financial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a.  Reconciliation reports</w:t>
      </w:r>
    </w:p>
    <w:p w:rsidR="00000000" w:rsidDel="00000000" w:rsidP="00000000" w:rsidRDefault="00000000" w:rsidRPr="00000000" w14:paraId="0000000C">
      <w:pPr>
        <w:pageBreakBefore w:val="0"/>
        <w:spacing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b.  Monthly expenses</w:t>
      </w:r>
    </w:p>
    <w:p w:rsidR="00000000" w:rsidDel="00000000" w:rsidP="00000000" w:rsidRDefault="00000000" w:rsidRPr="00000000" w14:paraId="0000000D">
      <w:pPr>
        <w:pageBreakBefore w:val="0"/>
        <w:spacing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c.  Fund transfers</w:t>
      </w:r>
    </w:p>
    <w:p w:rsidR="00000000" w:rsidDel="00000000" w:rsidP="00000000" w:rsidRDefault="00000000" w:rsidRPr="00000000" w14:paraId="0000000E">
      <w:pPr>
        <w:pageBreakBefore w:val="0"/>
        <w:spacing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48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spacing w:line="480" w:lineRule="auto"/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Township Report(s) and Updates: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4"/>
        </w:numPr>
        <w:spacing w:line="480" w:lineRule="auto"/>
        <w:ind w:left="1140" w:hanging="36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Ordinance Enforcement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spacing w:line="480" w:lineRule="auto"/>
        <w:ind w:left="1140" w:hanging="36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Road Crew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480" w:lineRule="auto"/>
        <w:ind w:left="11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480" w:lineRule="auto"/>
        <w:ind w:left="114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spacing w:line="480" w:lineRule="auto"/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Correspondence and Communicatio</w:t>
      </w:r>
      <w:r w:rsidDel="00000000" w:rsidR="00000000" w:rsidRPr="00000000">
        <w:rPr>
          <w:b w:val="1"/>
          <w:rtl w:val="0"/>
        </w:rPr>
        <w:t xml:space="preserve">n: none</w:t>
      </w:r>
    </w:p>
    <w:p w:rsidR="00000000" w:rsidDel="00000000" w:rsidP="00000000" w:rsidRDefault="00000000" w:rsidRPr="00000000" w14:paraId="00000016">
      <w:pPr>
        <w:pageBreakBefore w:val="0"/>
        <w:spacing w:line="48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480" w:lineRule="auto"/>
        <w:ind w:left="108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spacing w:line="48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spacing w:line="480" w:lineRule="auto"/>
        <w:ind w:left="720" w:hanging="360"/>
        <w:rPr>
          <w:u w:val="non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Old Business: 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1A">
      <w:pPr>
        <w:pageBreakBefore w:val="0"/>
        <w:spacing w:line="48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48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4.  </w:t>
      </w:r>
      <w:r w:rsidDel="00000000" w:rsidR="00000000" w:rsidRPr="00000000">
        <w:rPr>
          <w:b w:val="1"/>
          <w:vertAlign w:val="baseline"/>
          <w:rtl w:val="0"/>
        </w:rPr>
        <w:t xml:space="preserve">New Business: </w:t>
      </w:r>
      <w:r w:rsidDel="00000000" w:rsidR="00000000" w:rsidRPr="00000000">
        <w:rPr>
          <w:b w:val="1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480" w:lineRule="auto"/>
        <w:ind w:lef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Open for questions and comments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Adjourn Meeting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Phone</w:t>
    </w: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:      ( 570 ) 596-2731                    </w:t>
      <w:tab/>
      <w:t xml:space="preserve">                              </w:t>
    </w: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Fax</w:t>
    </w: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:     ( 570 ) 596-7731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E-Mail</w:t>
    </w: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:      </w:t>
    </w:r>
    <w:hyperlink r:id="rId1"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99"/>
          <w:sz w:val="20"/>
          <w:szCs w:val="20"/>
          <w:u w:val="single"/>
          <w:shd w:fill="auto" w:val="clear"/>
          <w:vertAlign w:val="baseline"/>
          <w:rtl w:val="0"/>
        </w:rPr>
        <w:t xml:space="preserve">rbury@npacc.net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</w:t>
      <w:tab/>
    </w: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Web-Site:    </w:t>
    </w:r>
    <w:hyperlink r:id="rId2"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99"/>
          <w:sz w:val="20"/>
          <w:szCs w:val="20"/>
          <w:u w:val="single"/>
          <w:shd w:fill="auto" w:val="clear"/>
          <w:vertAlign w:val="baseline"/>
          <w:rtl w:val="0"/>
        </w:rPr>
        <w:t xml:space="preserve">http://www.ridgeburytownship.org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Ridgebury Township Office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13278 Berwick Turnpike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Gillett, PA 16925</w:t>
    </w:r>
  </w:p>
  <w:p w:rsidR="00000000" w:rsidDel="00000000" w:rsidP="00000000" w:rsidRDefault="00000000" w:rsidRPr="00000000" w14:paraId="00000023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lowerLetter"/>
      <w:lvlText w:val="%1."/>
      <w:lvlJc w:val="left"/>
      <w:pPr>
        <w:ind w:left="11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rbury@npacc.net" TargetMode="External"/><Relationship Id="rId2" Type="http://schemas.openxmlformats.org/officeDocument/2006/relationships/hyperlink" Target="http://www.ridgeburytownship.com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